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886"/>
        <w:tblW w:w="8226" w:type="dxa"/>
        <w:tblInd w:w="0" w:type="dxa"/>
        <w:tblLook w:val="01E0"/>
      </w:tblPr>
      <w:tblGrid>
        <w:gridCol w:w="3023"/>
        <w:gridCol w:w="1776"/>
        <w:gridCol w:w="1926"/>
        <w:gridCol w:w="1747"/>
      </w:tblGrid>
      <w:tr w:rsidR="005C14FB" w:rsidTr="005C14FB">
        <w:trPr>
          <w:trHeight w:val="286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00FF"/>
                <w:sz w:val="36"/>
                <w:szCs w:val="36"/>
                <w:lang w:bidi="ar-JO"/>
              </w:rPr>
            </w:pPr>
            <w:r>
              <w:rPr>
                <w:rFonts w:ascii="Verdana" w:hAnsi="Verdana"/>
                <w:b/>
                <w:bCs/>
                <w:color w:val="0000FF"/>
                <w:sz w:val="36"/>
                <w:szCs w:val="36"/>
                <w:lang w:bidi="ar-JO"/>
              </w:rPr>
              <w:t>Characteristic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00FF"/>
                <w:sz w:val="36"/>
                <w:szCs w:val="36"/>
                <w:lang w:bidi="ar-JO"/>
              </w:rPr>
            </w:pPr>
            <w:r>
              <w:rPr>
                <w:rFonts w:ascii="Verdana" w:hAnsi="Verdana"/>
                <w:b/>
                <w:bCs/>
                <w:color w:val="0000FF"/>
                <w:sz w:val="36"/>
                <w:szCs w:val="36"/>
                <w:lang w:bidi="ar-JO"/>
              </w:rPr>
              <w:t>Laser printer</w:t>
            </w:r>
          </w:p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00FF"/>
                <w:sz w:val="36"/>
                <w:szCs w:val="36"/>
                <w:lang w:bidi="ar-JO"/>
              </w:rPr>
            </w:pPr>
            <w:r>
              <w:rPr>
                <w:noProof/>
              </w:rPr>
              <w:drawing>
                <wp:inline distT="0" distB="0" distL="0" distR="0">
                  <wp:extent cx="971550" cy="971550"/>
                  <wp:effectExtent l="19050" t="0" r="0" b="0"/>
                  <wp:docPr id="1" name="Picture 1" descr="http://www.photolaserprinterinfo.com/wp-content/uploads/2010/07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hotolaserprinterinfo.com/wp-content/uploads/2010/07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00FF"/>
                <w:sz w:val="36"/>
                <w:szCs w:val="36"/>
                <w:lang w:bidi="ar-JO"/>
              </w:rPr>
            </w:pPr>
            <w:r>
              <w:rPr>
                <w:rFonts w:ascii="Verdana" w:hAnsi="Verdana"/>
                <w:b/>
                <w:bCs/>
                <w:color w:val="0000FF"/>
                <w:sz w:val="36"/>
                <w:szCs w:val="36"/>
                <w:lang w:bidi="ar-JO"/>
              </w:rPr>
              <w:t>Ink-Jet printer</w:t>
            </w:r>
          </w:p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00FF"/>
                <w:sz w:val="36"/>
                <w:szCs w:val="36"/>
                <w:lang w:bidi="ar-JO"/>
              </w:rPr>
            </w:pPr>
            <w:r>
              <w:rPr>
                <w:noProof/>
              </w:rPr>
              <w:drawing>
                <wp:inline distT="0" distB="0" distL="0" distR="0">
                  <wp:extent cx="1059782" cy="1006793"/>
                  <wp:effectExtent l="19050" t="0" r="7018" b="0"/>
                  <wp:docPr id="4" name="Picture 4" descr="http://epson.digital-camera-near.com/images/Epson-Stylus-Photo-R800-Inkjet-Printer-B0000WA8CI-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epson.digital-camera-near.com/images/Epson-Stylus-Photo-R800-Inkjet-Printer-B0000WA8CI-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899" cy="10097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00FF"/>
                <w:sz w:val="36"/>
                <w:szCs w:val="36"/>
                <w:lang w:bidi="ar-JO"/>
              </w:rPr>
            </w:pPr>
            <w:r>
              <w:rPr>
                <w:rFonts w:ascii="Verdana" w:hAnsi="Verdana"/>
                <w:b/>
                <w:bCs/>
                <w:color w:val="0000FF"/>
                <w:sz w:val="36"/>
                <w:szCs w:val="36"/>
                <w:lang w:bidi="ar-JO"/>
              </w:rPr>
              <w:t>Dot-Matrix printer</w:t>
            </w:r>
          </w:p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00FF"/>
                <w:sz w:val="36"/>
                <w:szCs w:val="36"/>
                <w:lang w:bidi="ar-JO"/>
              </w:rPr>
            </w:pPr>
            <w:r>
              <w:rPr>
                <w:noProof/>
              </w:rPr>
              <w:drawing>
                <wp:inline distT="0" distB="0" distL="0" distR="0">
                  <wp:extent cx="952787" cy="903786"/>
                  <wp:effectExtent l="19050" t="0" r="0" b="0"/>
                  <wp:docPr id="7" name="Picture 7" descr="http://cfnewsads.thomasnet.com/images/large/489/4897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fnewsads.thomasnet.com/images/large/489/4897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787" cy="903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4FB" w:rsidTr="005C14FB">
        <w:trPr>
          <w:trHeight w:val="512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CC00"/>
                <w:lang w:bidi="ar-JO"/>
              </w:rPr>
            </w:pPr>
            <w:r>
              <w:rPr>
                <w:rFonts w:ascii="Verdana" w:hAnsi="Verdana"/>
                <w:b/>
                <w:bCs/>
                <w:color w:val="00CC00"/>
                <w:lang w:bidi="ar-JO"/>
              </w:rPr>
              <w:t>Speed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Very fast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Fast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Slow</w:t>
            </w:r>
          </w:p>
        </w:tc>
      </w:tr>
      <w:tr w:rsidR="005C14FB" w:rsidTr="005C14FB">
        <w:trPr>
          <w:trHeight w:val="512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CC00"/>
                <w:lang w:bidi="ar-JO"/>
              </w:rPr>
            </w:pPr>
            <w:r>
              <w:rPr>
                <w:rFonts w:ascii="Verdana" w:hAnsi="Verdana"/>
                <w:b/>
                <w:bCs/>
                <w:color w:val="00CC00"/>
                <w:lang w:bidi="ar-JO"/>
              </w:rPr>
              <w:t>Quality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 xml:space="preserve">Good quality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Okay quality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Poor quality</w:t>
            </w:r>
          </w:p>
        </w:tc>
      </w:tr>
      <w:tr w:rsidR="005C14FB" w:rsidTr="005C14FB">
        <w:trPr>
          <w:trHeight w:val="512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CC00"/>
                <w:lang w:bidi="ar-JO"/>
              </w:rPr>
            </w:pPr>
            <w:r>
              <w:rPr>
                <w:rFonts w:ascii="Verdana" w:hAnsi="Verdana"/>
                <w:b/>
                <w:bCs/>
                <w:color w:val="00CC00"/>
                <w:lang w:bidi="ar-JO"/>
              </w:rPr>
              <w:t xml:space="preserve">Cost for running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Cheap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Expensive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Cheap</w:t>
            </w:r>
          </w:p>
        </w:tc>
      </w:tr>
      <w:tr w:rsidR="005C14FB" w:rsidTr="005C14FB">
        <w:trPr>
          <w:trHeight w:val="161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CC00"/>
                <w:lang w:bidi="ar-JO"/>
              </w:rPr>
            </w:pPr>
            <w:r>
              <w:rPr>
                <w:rFonts w:ascii="Verdana" w:hAnsi="Verdana"/>
                <w:b/>
                <w:bCs/>
                <w:color w:val="00CC00"/>
                <w:lang w:bidi="ar-JO"/>
              </w:rPr>
              <w:t>Cost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Expensive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Cheap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Cheap</w:t>
            </w:r>
          </w:p>
        </w:tc>
      </w:tr>
      <w:tr w:rsidR="005C14FB" w:rsidTr="005C14FB">
        <w:trPr>
          <w:trHeight w:val="512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CC00"/>
                <w:lang w:bidi="ar-JO"/>
              </w:rPr>
            </w:pPr>
            <w:r>
              <w:rPr>
                <w:rFonts w:ascii="Verdana" w:hAnsi="Verdana"/>
                <w:b/>
                <w:bCs/>
                <w:color w:val="00CC00"/>
                <w:lang w:bidi="ar-JO"/>
              </w:rPr>
              <w:t>Size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 xml:space="preserve">Large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Medium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Medium</w:t>
            </w:r>
          </w:p>
        </w:tc>
      </w:tr>
      <w:tr w:rsidR="005C14FB" w:rsidTr="005C14FB">
        <w:trPr>
          <w:trHeight w:val="542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CC00"/>
                <w:lang w:bidi="ar-JO"/>
              </w:rPr>
            </w:pPr>
            <w:r>
              <w:rPr>
                <w:rFonts w:ascii="Verdana" w:hAnsi="Verdana"/>
                <w:b/>
                <w:bCs/>
                <w:color w:val="00CC00"/>
                <w:lang w:bidi="ar-JO"/>
              </w:rPr>
              <w:t>Impact/non-impact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 xml:space="preserve">Non-Impact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Impact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Impact</w:t>
            </w:r>
          </w:p>
        </w:tc>
      </w:tr>
      <w:tr w:rsidR="005C14FB" w:rsidTr="005C14FB">
        <w:trPr>
          <w:trHeight w:val="542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Verdana" w:hAnsi="Verdana"/>
                <w:b/>
                <w:bCs/>
                <w:color w:val="00CC00"/>
                <w:lang w:bidi="ar-JO"/>
              </w:rPr>
            </w:pPr>
            <w:r>
              <w:rPr>
                <w:rFonts w:ascii="Verdana" w:hAnsi="Verdana"/>
                <w:b/>
                <w:bCs/>
                <w:color w:val="00CC00"/>
                <w:lang w:bidi="ar-JO"/>
              </w:rPr>
              <w:t>Ink container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Toner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 xml:space="preserve">Cartridges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FB" w:rsidRDefault="005C14FB" w:rsidP="005C14FB">
            <w:pPr>
              <w:bidi w:val="0"/>
              <w:jc w:val="left"/>
              <w:rPr>
                <w:rFonts w:ascii="Candara" w:hAnsi="Candara"/>
                <w:color w:val="000000"/>
                <w:sz w:val="28"/>
                <w:szCs w:val="28"/>
                <w:lang w:bidi="ar-JO"/>
              </w:rPr>
            </w:pPr>
            <w:r>
              <w:rPr>
                <w:rFonts w:ascii="Candara" w:hAnsi="Candara"/>
                <w:color w:val="000000"/>
                <w:sz w:val="28"/>
                <w:szCs w:val="28"/>
                <w:lang w:bidi="ar-JO"/>
              </w:rPr>
              <w:t>Ribb0n</w:t>
            </w:r>
          </w:p>
        </w:tc>
      </w:tr>
    </w:tbl>
    <w:p w:rsidR="001A558F" w:rsidRDefault="001A558F"/>
    <w:sectPr w:rsidR="001A558F" w:rsidSect="001A55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14FB"/>
    <w:rsid w:val="001A558F"/>
    <w:rsid w:val="005C14FB"/>
    <w:rsid w:val="00AC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4F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C14FB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14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2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2010-11-27T06:31:00Z</dcterms:created>
  <dcterms:modified xsi:type="dcterms:W3CDTF">2010-11-27T06:43:00Z</dcterms:modified>
</cp:coreProperties>
</file>